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F05786">
      <w:hyperlink r:id="rId4" w:history="1">
        <w:r w:rsidR="00CE3DC8" w:rsidRPr="002E5BFF">
          <w:rPr>
            <w:rStyle w:val="Hyperlink"/>
          </w:rPr>
          <w:t>https://www.nbherard.com/pr/chinas-national-sword-policy-causes-recycling-crisis-in-america/238168</w:t>
        </w:r>
      </w:hyperlink>
    </w:p>
    <w:p w:rsidR="00CE3DC8" w:rsidRDefault="00F05786">
      <w:hyperlink r:id="rId5" w:history="1">
        <w:r w:rsidRPr="003D7AFC">
          <w:rPr>
            <w:rStyle w:val="Hyperlink"/>
          </w:rPr>
          <w:t>https://chicago.suntimes.com/2019/7/15/20695472/plastic-recycling-landfills-environment-china-realclearpolitics-ross-pomeroy</w:t>
        </w:r>
      </w:hyperlink>
    </w:p>
    <w:p w:rsidR="00F05786" w:rsidRDefault="00F05786">
      <w:bookmarkStart w:id="0" w:name="_GoBack"/>
      <w:bookmarkEnd w:id="0"/>
    </w:p>
    <w:sectPr w:rsidR="00F0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C8"/>
    <w:rsid w:val="003E4F18"/>
    <w:rsid w:val="0068566F"/>
    <w:rsid w:val="00CE3DC8"/>
    <w:rsid w:val="00F0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F0D24-39F3-44C1-A583-F9E5B499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cago.suntimes.com/2019/7/15/20695472/plastic-recycling-landfills-environment-china-realclearpolitics-ross-pomeroy" TargetMode="External"/><Relationship Id="rId4" Type="http://schemas.openxmlformats.org/officeDocument/2006/relationships/hyperlink" Target="https://www.nbherard.com/pr/chinas-national-sword-policy-causes-recycling-crisis-in-america/238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2</cp:revision>
  <dcterms:created xsi:type="dcterms:W3CDTF">2019-07-01T15:50:00Z</dcterms:created>
  <dcterms:modified xsi:type="dcterms:W3CDTF">2019-07-16T22:57:00Z</dcterms:modified>
</cp:coreProperties>
</file>