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688" w:rsidRPr="004D1529" w:rsidRDefault="004D1529">
      <w:pPr>
        <w:rPr>
          <w:b/>
          <w:sz w:val="28"/>
          <w:szCs w:val="28"/>
        </w:rPr>
      </w:pPr>
      <w:r w:rsidRPr="004D1529">
        <w:rPr>
          <w:b/>
          <w:sz w:val="28"/>
          <w:szCs w:val="28"/>
        </w:rPr>
        <w:t>Recycling Clips – July 2020</w:t>
      </w:r>
    </w:p>
    <w:p w:rsidR="004D1529" w:rsidRPr="004D1529" w:rsidRDefault="004D1529" w:rsidP="004D1529">
      <w:pPr>
        <w:rPr>
          <w:b/>
        </w:rPr>
      </w:pPr>
      <w:hyperlink r:id="rId4" w:history="1">
        <w:proofErr w:type="spellStart"/>
        <w:r w:rsidRPr="004D1529">
          <w:rPr>
            <w:rStyle w:val="Hyperlink"/>
            <w:b/>
          </w:rPr>
          <w:t>Schnitzer</w:t>
        </w:r>
        <w:proofErr w:type="spellEnd"/>
        <w:r w:rsidRPr="004D1529">
          <w:rPr>
            <w:rStyle w:val="Hyperlink"/>
            <w:b/>
          </w:rPr>
          <w:t xml:space="preserve"> Steel reports Q3 losses in its </w:t>
        </w:r>
        <w:r w:rsidRPr="004D1529">
          <w:rPr>
            <w:rStyle w:val="Hyperlink"/>
            <w:b/>
            <w:bCs/>
          </w:rPr>
          <w:t>recycling</w:t>
        </w:r>
        <w:r w:rsidRPr="004D1529">
          <w:rPr>
            <w:rStyle w:val="Hyperlink"/>
            <w:b/>
          </w:rPr>
          <w:t xml:space="preserve"> division </w:t>
        </w:r>
      </w:hyperlink>
      <w:r w:rsidRPr="004D1529">
        <w:t>Recycling Today July 1, 2020</w:t>
      </w:r>
      <w:r>
        <w:rPr>
          <w:b/>
        </w:rPr>
        <w:br/>
      </w:r>
      <w:proofErr w:type="spellStart"/>
      <w:r w:rsidRPr="004D1529">
        <w:t>Schnitzer</w:t>
      </w:r>
      <w:proofErr w:type="spellEnd"/>
      <w:r w:rsidRPr="004D1529">
        <w:t xml:space="preserve"> Steel Industries Inc., Portland, </w:t>
      </w:r>
      <w:r w:rsidRPr="004D1529">
        <w:rPr>
          <w:bCs/>
        </w:rPr>
        <w:t>Oregon</w:t>
      </w:r>
      <w:r w:rsidRPr="004D1529">
        <w:t xml:space="preserve">, has reported third-quarter losses in its Auto Metal </w:t>
      </w:r>
      <w:r w:rsidRPr="004D1529">
        <w:rPr>
          <w:bCs/>
        </w:rPr>
        <w:t>Recycling</w:t>
      </w:r>
      <w:r w:rsidRPr="004D1529">
        <w:t xml:space="preserve"> (AMR) division compared with the same ...</w:t>
      </w:r>
    </w:p>
    <w:p w:rsidR="004D1529" w:rsidRPr="004D1529" w:rsidRDefault="004D1529" w:rsidP="004D1529">
      <w:hyperlink r:id="rId5" w:history="1">
        <w:proofErr w:type="spellStart"/>
        <w:r w:rsidRPr="004D1529">
          <w:rPr>
            <w:rStyle w:val="Hyperlink"/>
          </w:rPr>
          <w:t>Agilyx</w:t>
        </w:r>
        <w:proofErr w:type="spellEnd"/>
        <w:r w:rsidRPr="004D1529">
          <w:rPr>
            <w:rStyle w:val="Hyperlink"/>
          </w:rPr>
          <w:t xml:space="preserve"> launches feedstock management company </w:t>
        </w:r>
      </w:hyperlink>
      <w:r w:rsidRPr="004D1529">
        <w:t>Recycling Today, July 1, 2020</w:t>
      </w:r>
      <w:r>
        <w:br/>
      </w:r>
      <w:r w:rsidRPr="004D1529">
        <w:rPr>
          <w:i/>
        </w:rPr>
        <w:t xml:space="preserve">Tigard, Oregon-based </w:t>
      </w:r>
      <w:hyperlink r:id="rId6" w:tgtFrame="_blank" w:history="1">
        <w:proofErr w:type="spellStart"/>
        <w:r w:rsidRPr="004D1529">
          <w:rPr>
            <w:rStyle w:val="Hyperlink"/>
            <w:i/>
          </w:rPr>
          <w:t>Agilyx</w:t>
        </w:r>
        <w:proofErr w:type="spellEnd"/>
        <w:r w:rsidRPr="004D1529">
          <w:rPr>
            <w:rStyle w:val="Hyperlink"/>
            <w:i/>
          </w:rPr>
          <w:t xml:space="preserve"> Corp.</w:t>
        </w:r>
      </w:hyperlink>
      <w:r w:rsidRPr="004D1529">
        <w:rPr>
          <w:i/>
        </w:rPr>
        <w:t xml:space="preserve">, which chemically recycles plastics into chemical intermediates, fuels and virgin-like plastics, has announced that it is leveraging its existing plastic feedstock management system to create a new subsidiary company </w:t>
      </w:r>
      <w:proofErr w:type="spellStart"/>
      <w:r w:rsidRPr="004D1529">
        <w:rPr>
          <w:i/>
        </w:rPr>
        <w:t>Cyclyx</w:t>
      </w:r>
      <w:proofErr w:type="spellEnd"/>
      <w:r w:rsidRPr="004D1529">
        <w:rPr>
          <w:i/>
        </w:rPr>
        <w:t xml:space="preserve"> International Inc. The new company will help to develop new supply chains that will aggregate and preprocess larger volumes of </w:t>
      </w:r>
      <w:proofErr w:type="spellStart"/>
      <w:r w:rsidRPr="004D1529">
        <w:rPr>
          <w:i/>
        </w:rPr>
        <w:t>postuse</w:t>
      </w:r>
      <w:proofErr w:type="spellEnd"/>
      <w:r w:rsidRPr="004D1529">
        <w:rPr>
          <w:i/>
        </w:rPr>
        <w:t xml:space="preserve"> plastics than current systems can support, </w:t>
      </w:r>
      <w:proofErr w:type="spellStart"/>
      <w:r w:rsidRPr="004D1529">
        <w:rPr>
          <w:i/>
        </w:rPr>
        <w:t>Agilyx</w:t>
      </w:r>
      <w:proofErr w:type="spellEnd"/>
      <w:r w:rsidRPr="004D1529">
        <w:rPr>
          <w:i/>
        </w:rPr>
        <w:t xml:space="preserve"> says.</w:t>
      </w:r>
    </w:p>
    <w:p w:rsidR="004D1529" w:rsidRPr="004D1529" w:rsidRDefault="004D1529" w:rsidP="004D1529">
      <w:r w:rsidRPr="004D1529">
        <w:rPr>
          <w:b/>
        </w:rPr>
        <w:t xml:space="preserve">Fortune 500 Brands &amp; Corporate Foundations Extend Over $54 Million in Capital Commitments with Closed Loop Partners - Waste Advantage Magazine </w:t>
      </w:r>
      <w:r w:rsidRPr="004D1529">
        <w:t>June 30, 2020</w:t>
      </w:r>
      <w:r>
        <w:br/>
      </w:r>
      <w:hyperlink r:id="rId7" w:history="1">
        <w:r w:rsidRPr="004D1529">
          <w:rPr>
            <w:rStyle w:val="Hyperlink"/>
          </w:rPr>
          <w:t>https://wasteadvantagemag.com/fortune-500-brands-corporate-foundations-extend-over-54-million-in-capital-commitments-with-closed-loop-partners/</w:t>
        </w:r>
      </w:hyperlink>
    </w:p>
    <w:p w:rsidR="004D1529" w:rsidRPr="004D1529" w:rsidRDefault="004D1529" w:rsidP="004D1529">
      <w:r w:rsidRPr="004D1529">
        <w:rPr>
          <w:b/>
        </w:rPr>
        <w:t xml:space="preserve">BASF begins piloting new chemical-recycling process for mattress materials </w:t>
      </w:r>
      <w:r w:rsidRPr="004D1529">
        <w:t>June 30, 2020</w:t>
      </w:r>
      <w:r>
        <w:br/>
      </w:r>
      <w:hyperlink r:id="rId8" w:history="1">
        <w:r w:rsidRPr="004D1529">
          <w:rPr>
            <w:rStyle w:val="Hyperlink"/>
          </w:rPr>
          <w:t>https://www.chemengonline.com/basf-begins-piloting-new-chemical-recycling-process-for-mattress-materials/</w:t>
        </w:r>
      </w:hyperlink>
    </w:p>
    <w:p w:rsidR="004D1529" w:rsidRPr="004D1529" w:rsidRDefault="004D1529" w:rsidP="004D1529">
      <w:r w:rsidRPr="004D1529">
        <w:rPr>
          <w:b/>
        </w:rPr>
        <w:t xml:space="preserve">ISRI Lauds the U.S. Mexico Canada Agreement as It Enters </w:t>
      </w:r>
      <w:proofErr w:type="gramStart"/>
      <w:r w:rsidRPr="004D1529">
        <w:rPr>
          <w:b/>
        </w:rPr>
        <w:t>Into</w:t>
      </w:r>
      <w:proofErr w:type="gramEnd"/>
      <w:r w:rsidRPr="004D1529">
        <w:rPr>
          <w:b/>
        </w:rPr>
        <w:t xml:space="preserve"> F</w:t>
      </w:r>
      <w:r>
        <w:rPr>
          <w:b/>
        </w:rPr>
        <w:t xml:space="preserve">orce - Waste Advantage Magazine </w:t>
      </w:r>
      <w:r w:rsidRPr="004D1529">
        <w:t>June 30, 2020</w:t>
      </w:r>
      <w:r>
        <w:t xml:space="preserve"> </w:t>
      </w:r>
      <w:hyperlink r:id="rId9" w:history="1">
        <w:r w:rsidRPr="004D1529">
          <w:rPr>
            <w:rStyle w:val="Hyperlink"/>
          </w:rPr>
          <w:t>https://wasteadvantagemag.com/isri-lauds-the-u-s-mexico-canada-agreement-as-it-enters-into-force/</w:t>
        </w:r>
      </w:hyperlink>
    </w:p>
    <w:p w:rsidR="004D1529" w:rsidRDefault="004D1529">
      <w:bookmarkStart w:id="0" w:name="_GoBack"/>
      <w:bookmarkEnd w:id="0"/>
    </w:p>
    <w:sectPr w:rsidR="004D1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29"/>
    <w:rsid w:val="00442688"/>
    <w:rsid w:val="004D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90B26-F3D2-4E59-9493-929650CE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5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engonline.com/basf-begins-piloting-new-chemical-recycling-process-for-mattress-material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asteadvantagemag.com/fortune-500-brands-corporate-foundations-extend-over-54-million-in-capital-commitments-with-closed-loop-partne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ilyx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rct=j&amp;sa=t&amp;url=https://www.recyclingtoday.com/cyclyx-international-plastic-scrap-sourcing.aspx&amp;ct=ga&amp;cd=CAEYASoTMTA1MDY0NzU1MzU0ODE5MTI1NDIaYzBjMjhmYmFmZTlmNjZiZTpjb206ZW46VVM&amp;usg=AFQjCNH8M1n3WqOJuElZjD6RRcFlf-Af8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google.com/url?rct=j&amp;sa=t&amp;url=https://www.recyclingtoday.com/schnitzer-steel-q3-losses-ferrous-selling-prices-down.aspx&amp;ct=ga&amp;cd=CAEYACoTMTA1MDY0NzU1MzU0ODE5MTI1NDIaYzBjMjhmYmFmZTlmNjZiZTpjb206ZW46VVM&amp;usg=AFQjCNG-RfX5nfUCwz2K-UDjaN9GRDlUUQ" TargetMode="External"/><Relationship Id="rId9" Type="http://schemas.openxmlformats.org/officeDocument/2006/relationships/hyperlink" Target="https://wasteadvantagemag.com/isri-lauds-the-u-s-mexico-canada-agreement-as-it-enters-into-for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Vargas Duncan</dc:creator>
  <cp:keywords/>
  <dc:description/>
  <cp:lastModifiedBy>Beth Vargas Duncan</cp:lastModifiedBy>
  <cp:revision>1</cp:revision>
  <dcterms:created xsi:type="dcterms:W3CDTF">2020-07-02T17:22:00Z</dcterms:created>
  <dcterms:modified xsi:type="dcterms:W3CDTF">2020-07-02T17:25:00Z</dcterms:modified>
</cp:coreProperties>
</file>